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Saint-Pantaléon-les-Vignes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Saint-Pantaléon-les-Vignes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Saint-Pantaléon-les-Vignes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Saint-Pantaléon-les-Vignes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