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Pelonne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Nyons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Pelonne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Nyons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7:25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Magali  B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Nyons =&gt;</w:t>
      </w:r>
      <w:r>
        <w:rPr>
          <w:rFonts w:eastAsia="Poppins" w:cs="Poppins" w:ascii="Poppins" w:hAnsi="Poppins"/>
          <w:b w:val="false"/>
          <w:i/>
        </w:rPr>
        <w:t xml:space="preserve"> Pelonne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Pelonne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Pelonne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Pelonne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