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Mollans-sur-Ouvèze</w:t>
      </w:r>
    </w:p>
    <w:p>
      <w:pPr>
        <w:pStyle w:val="Titre1"/>
        <w:keepNext w:val="true"/>
        <w:widowControl/>
        <w:numPr>
          <w:ilvl w:val="0"/>
          <w:numId w:val="0"/>
        </w:numPr>
        <w:spacing w:lineRule="auto" w:line="240" w:before="240" w:after="120"/>
        <w:ind w:left="-567" w:right="0" w:hanging="0"/>
        <w:jc w:val="left"/>
        <w:rPr>
          <w:color w:val="00D28C"/>
        </w:rPr>
      </w:pPr>
      <w:r>
        <w:rPr>
          <w:rFonts w:eastAsia="Poppins" w:cs="Poppins" w:ascii="Poppins" w:hAnsi="Poppins"/>
          <w:b/>
          <w:bCs/>
          <w:color w:val="00D28C"/>
          <w:sz w:val="32"/>
          <w:szCs w:val="32"/>
        </w:rPr>
        <w:t>Buis-les-Baronnies</w:t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b w:val="false"/>
          <w:i/>
        </w:rPr>
        <w:t>Mollans-sur-Ouvèze</w:t>
      </w:r>
      <w:r>
        <w:rPr>
          <w:rFonts w:ascii="Poppins" w:hAnsi="Poppins"/>
          <w:i/>
        </w:rPr>
        <w:t xml:space="preserve"> </w:t>
      </w:r>
      <w:r>
        <w:rPr>
          <w:rFonts w:eastAsia="Montserrat" w:cs="Montserrat" w:ascii="Poppins" w:hAnsi="Poppins"/>
          <w:i/>
        </w:rPr>
        <w:t>=&gt; Buis-les-Baronnies</w:t>
      </w:r>
    </w:p>
    <w:tbl>
      <w:tblPr>
        <w:tblStyle w:val="Table1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color w:val="000000"/>
              </w:rPr>
            </w:pPr>
            <w:r>
              <w:rPr>
                <w:rFonts w:eastAsia="Poppins SemiBold" w:cs="Poppins SemiBold" w:ascii="Poppins SemiBold" w:hAnsi="Poppins SemiBold"/>
                <w:color w:val="000000"/>
                <w:sz w:val="22"/>
                <w:szCs w:val="22"/>
              </w:rPr>
              <w:t>Conducteur</w:t>
            </w:r>
            <w:r>
              <w:rPr>
                <w:rFonts w:eastAsia="Poppins" w:cs="Poppins" w:ascii="Poppins" w:hAnsi="Poppins"/>
                <w:color w:val="000000"/>
                <w:sz w:val="22"/>
                <w:szCs w:val="22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sz w:val="20"/>
                <w:szCs w:val="20"/>
              </w:rPr>
              <w:t>@</w:t>
            </w:r>
            <w:r>
              <w:rPr>
                <w:rFonts w:eastAsia="OpenSymbol" w:cs="OpenSymbol" w:ascii="OpenSymbol" w:hAnsi="OpenSymbol"/>
                <w:color w:val="00D28C"/>
                <w:sz w:val="20"/>
                <w:szCs w:val="20"/>
              </w:rPr>
              <w:t>☎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Titre3"/>
        <w:numPr>
          <w:ilvl w:val="2"/>
          <w:numId w:val="1"/>
        </w:numPr>
        <w:ind w:left="0" w:hanging="0"/>
        <w:rPr/>
      </w:pPr>
      <w:r>
        <w:rPr>
          <w:rFonts w:eastAsia="Poppins" w:cs="Poppins" w:ascii="Poppins" w:hAnsi="Poppins"/>
          <w:i/>
        </w:rPr>
        <w:t>Buis-les-Baronnies =&gt;</w:t>
      </w:r>
      <w:r>
        <w:rPr>
          <w:rFonts w:eastAsia="Poppins" w:cs="Poppins" w:ascii="Poppins" w:hAnsi="Poppins"/>
          <w:b w:val="false"/>
          <w:i/>
        </w:rPr>
        <w:t xml:space="preserve"> Mollans-sur-Ouvèze</w:t>
      </w:r>
    </w:p>
    <w:tbl>
      <w:tblPr>
        <w:tblStyle w:val="Table2"/>
        <w:tblW w:w="96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33"/>
        <w:gridCol w:w="1035"/>
        <w:gridCol w:w="1038"/>
        <w:gridCol w:w="1038"/>
        <w:gridCol w:w="1036"/>
        <w:gridCol w:w="1036"/>
        <w:gridCol w:w="1038"/>
        <w:gridCol w:w="2382"/>
      </w:tblGrid>
      <w:tr>
        <w:trPr/>
        <w:tc>
          <w:tcPr>
            <w:tcW w:w="10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Lun.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Mar.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Mer.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Jeu.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Ven.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Sam.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Dim.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tabs>
                <w:tab w:val="clear" w:pos="720"/>
                <w:tab w:val="right" w:pos="2213" w:leader="none"/>
              </w:tabs>
              <w:rPr>
                <w:rFonts w:ascii="Poppins SemiBold" w:hAnsi="Poppins SemiBold" w:eastAsia="Poppins SemiBold" w:cs="Poppins SemiBold"/>
                <w:color w:val="000000"/>
                <w:kern w:val="0"/>
                <w:sz w:val="22"/>
                <w:szCs w:val="22"/>
                <w:lang w:val="de-DE" w:eastAsia="zh-CN" w:bidi="hi-IN"/>
              </w:rPr>
            </w:pPr>
            <w:r>
              <w:rPr>
                <w:rFonts w:eastAsia="Poppins SemiBold" w:cs="Poppins SemiBold" w:ascii="Poppins SemiBold" w:hAnsi="Poppins SemiBold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>Conducteur</w:t>
            </w:r>
            <w:r>
              <w:rPr>
                <w:rFonts w:eastAsia="Poppins" w:cs="Poppins" w:ascii="Poppins" w:hAnsi="Poppins"/>
                <w:b w:val="false"/>
                <w:bCs w:val="false"/>
                <w:color w:val="000000"/>
                <w:kern w:val="0"/>
                <w:sz w:val="22"/>
                <w:szCs w:val="22"/>
                <w:lang w:val="de-DE" w:eastAsia="zh-CN" w:bidi="hi-IN"/>
              </w:rPr>
              <w:tab/>
            </w:r>
            <w:r>
              <w:rPr>
                <w:rFonts w:eastAsia="Poppins" w:cs="Poppins" w:ascii="Poppins" w:hAnsi="Poppins"/>
                <w:b/>
                <w:bCs/>
                <w:color w:val="E6007D"/>
                <w:kern w:val="0"/>
                <w:sz w:val="20"/>
                <w:szCs w:val="20"/>
                <w:lang w:val="de-DE" w:eastAsia="zh-CN" w:bidi="hi-IN"/>
              </w:rPr>
              <w:t>@</w:t>
            </w:r>
            <w:r>
              <w:rPr>
                <w:rFonts w:eastAsia="OpenSymbol" w:cs="OpenSymbol" w:ascii="OpenSymbol" w:hAnsi="OpenSymbol"/>
                <w:b w:val="false"/>
                <w:bCs w:val="false"/>
                <w:color w:val="00D28C"/>
                <w:kern w:val="0"/>
                <w:sz w:val="20"/>
                <w:szCs w:val="20"/>
                <w:lang w:val="de-DE" w:eastAsia="zh-CN" w:bidi="hi-IN"/>
              </w:rPr>
              <w:t>☎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13:30</w:t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Juliette  B</w:t>
            </w:r>
          </w:p>
        </w:tc>
      </w:tr>
      <w:tr>
        <w:trPr/>
        <w:tc>
          <w:tcPr>
            <w:tcW w:w="1033" w:type="dxa"/>
            <w:tcBorders/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10:15</w:t>
            </w:r>
          </w:p>
        </w:tc>
        <w:tc>
          <w:tcPr>
            <w:tcW w:w="1035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/>
            </w:r>
          </w:p>
        </w:tc>
        <w:tc>
          <w:tcPr>
            <w:tcW w:w="10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1038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color w:val="666666"/>
                <w:sz w:val="20"/>
                <w:szCs w:val="20"/>
              </w:rPr>
            </w:pPr>
            <w:r>
              <w:rPr>
                <w:rFonts w:eastAsia="Poppins" w:cs="Poppins" w:ascii="Poppins" w:hAnsi="Poppins"/>
                <w:color w:val="666666"/>
                <w:sz w:val="20"/>
                <w:szCs w:val="20"/>
              </w:rPr>
              <w:t/>
            </w:r>
          </w:p>
        </w:tc>
        <w:tc>
          <w:tcPr>
            <w:tcW w:w="238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LOnormal"/>
              <w:rPr>
                <w:rFonts w:ascii="Poppins" w:hAnsi="Poppins" w:eastAsia="Poppins" w:cs="Poppins"/>
                <w:sz w:val="20"/>
                <w:szCs w:val="20"/>
              </w:rPr>
            </w:pPr>
            <w:r>
              <w:rPr>
                <w:rFonts w:eastAsia="Poppins" w:cs="Poppins" w:ascii="Poppins" w:hAnsi="Poppins"/>
                <w:sz w:val="20"/>
                <w:szCs w:val="20"/>
              </w:rPr>
              <w:t>Juliette  B</w:t>
            </w:r>
          </w:p>
        </w:tc>
      </w:tr>
    </w:tbl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Mollans-sur-Ouvèze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Mollans-sur-Ouvèze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Mollans-sur-Ouvèze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